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DB1" w:rsidRDefault="00EF773E" w:rsidP="00295DB1">
      <w:pPr>
        <w:spacing w:after="200"/>
        <w:jc w:val="right"/>
        <w:rPr>
          <w:rFonts w:ascii="Calibri" w:hAnsi="Calibri"/>
          <w:color w:val="000000"/>
          <w:sz w:val="22"/>
          <w:szCs w:val="22"/>
          <w:lang w:val="es-CR" w:eastAsia="es-CR"/>
        </w:rPr>
      </w:pPr>
      <w:r w:rsidRPr="005E0221">
        <w:rPr>
          <w:rFonts w:ascii="Calibri" w:hAnsi="Calibri"/>
          <w:color w:val="000000"/>
          <w:sz w:val="22"/>
          <w:szCs w:val="22"/>
          <w:lang w:val="es-CR" w:eastAsia="es-CR"/>
        </w:rPr>
        <w:t>26/10/2017</w:t>
      </w:r>
    </w:p>
    <w:p w:rsidR="005E0221" w:rsidRPr="005E0221" w:rsidRDefault="005E0221" w:rsidP="00295DB1">
      <w:pPr>
        <w:spacing w:after="200"/>
        <w:jc w:val="right"/>
        <w:rPr>
          <w:rFonts w:ascii="Calibri" w:hAnsi="Calibri"/>
          <w:color w:val="000000"/>
          <w:sz w:val="22"/>
          <w:szCs w:val="22"/>
          <w:lang w:val="es-CR" w:eastAsia="es-CR"/>
        </w:rPr>
      </w:pPr>
    </w:p>
    <w:p w:rsidR="00D43E0A" w:rsidRPr="005E0221" w:rsidRDefault="00EF773E" w:rsidP="00D43E0A">
      <w:pPr>
        <w:autoSpaceDE w:val="0"/>
        <w:autoSpaceDN w:val="0"/>
        <w:adjustRightInd w:val="0"/>
        <w:spacing w:after="120"/>
        <w:ind w:left="720"/>
        <w:contextualSpacing/>
        <w:jc w:val="center"/>
        <w:rPr>
          <w:rFonts w:ascii="Calibri" w:hAnsi="Calibri"/>
          <w:b/>
          <w:sz w:val="40"/>
          <w:szCs w:val="34"/>
          <w:lang w:val="es-CR" w:eastAsia="es-CR"/>
        </w:rPr>
      </w:pPr>
      <w:r w:rsidRPr="005E0221">
        <w:rPr>
          <w:rFonts w:ascii="Calibri" w:hAnsi="Calibri"/>
          <w:b/>
          <w:sz w:val="40"/>
          <w:szCs w:val="34"/>
          <w:lang w:val="es-CR" w:eastAsia="es-CR"/>
        </w:rPr>
        <w:t xml:space="preserve">Tormenta </w:t>
      </w:r>
      <w:proofErr w:type="spellStart"/>
      <w:r w:rsidRPr="005E0221">
        <w:rPr>
          <w:rFonts w:ascii="Calibri" w:hAnsi="Calibri"/>
          <w:b/>
          <w:i/>
          <w:sz w:val="40"/>
          <w:szCs w:val="34"/>
          <w:lang w:val="es-CR" w:eastAsia="es-CR"/>
        </w:rPr>
        <w:t>Nate</w:t>
      </w:r>
      <w:proofErr w:type="spellEnd"/>
      <w:r w:rsidRPr="005E0221">
        <w:rPr>
          <w:rFonts w:ascii="Calibri" w:hAnsi="Calibri"/>
          <w:b/>
          <w:sz w:val="40"/>
          <w:szCs w:val="34"/>
          <w:lang w:val="es-CR" w:eastAsia="es-CR"/>
        </w:rPr>
        <w:t xml:space="preserve"> dej</w:t>
      </w:r>
      <w:r w:rsidR="0097387D" w:rsidRPr="005E0221">
        <w:rPr>
          <w:rFonts w:ascii="Calibri" w:hAnsi="Calibri"/>
          <w:b/>
          <w:sz w:val="40"/>
          <w:szCs w:val="34"/>
          <w:lang w:val="es-CR" w:eastAsia="es-CR"/>
        </w:rPr>
        <w:t xml:space="preserve">a </w:t>
      </w:r>
      <w:proofErr w:type="gramStart"/>
      <w:r w:rsidR="0097387D" w:rsidRPr="005E0221">
        <w:rPr>
          <w:rFonts w:ascii="Calibri" w:hAnsi="Calibri"/>
          <w:b/>
          <w:sz w:val="40"/>
          <w:szCs w:val="34"/>
          <w:lang w:val="es-CR" w:eastAsia="es-CR"/>
        </w:rPr>
        <w:t>un 77% más de siniestros</w:t>
      </w:r>
      <w:proofErr w:type="gramEnd"/>
      <w:r w:rsidR="0097387D" w:rsidRPr="005E0221">
        <w:rPr>
          <w:rFonts w:ascii="Calibri" w:hAnsi="Calibri"/>
          <w:b/>
          <w:sz w:val="40"/>
          <w:szCs w:val="34"/>
          <w:lang w:val="es-CR" w:eastAsia="es-CR"/>
        </w:rPr>
        <w:t xml:space="preserve"> que h</w:t>
      </w:r>
      <w:r w:rsidRPr="005E0221">
        <w:rPr>
          <w:rFonts w:ascii="Calibri" w:hAnsi="Calibri"/>
          <w:b/>
          <w:sz w:val="40"/>
          <w:szCs w:val="34"/>
          <w:lang w:val="es-CR" w:eastAsia="es-CR"/>
        </w:rPr>
        <w:t>uracán Otto</w:t>
      </w:r>
    </w:p>
    <w:p w:rsidR="00D43E0A" w:rsidRDefault="00D43E0A" w:rsidP="00D43E0A">
      <w:pPr>
        <w:autoSpaceDE w:val="0"/>
        <w:autoSpaceDN w:val="0"/>
        <w:adjustRightInd w:val="0"/>
        <w:spacing w:after="120"/>
        <w:ind w:left="720"/>
        <w:contextualSpacing/>
        <w:rPr>
          <w:rFonts w:ascii="Calibri" w:hAnsi="Calibri"/>
          <w:b/>
          <w:sz w:val="28"/>
          <w:szCs w:val="22"/>
          <w:lang w:val="es-CR" w:eastAsia="es-CR"/>
        </w:rPr>
      </w:pPr>
    </w:p>
    <w:p w:rsidR="000902E7" w:rsidRDefault="009029EC" w:rsidP="00052695">
      <w:pPr>
        <w:numPr>
          <w:ilvl w:val="0"/>
          <w:numId w:val="2"/>
        </w:numPr>
        <w:autoSpaceDE w:val="0"/>
        <w:autoSpaceDN w:val="0"/>
        <w:adjustRightInd w:val="0"/>
        <w:spacing w:after="120"/>
        <w:contextualSpacing/>
        <w:rPr>
          <w:rFonts w:ascii="Calibri" w:hAnsi="Calibri"/>
          <w:i/>
          <w:szCs w:val="22"/>
          <w:lang w:val="es-CR" w:eastAsia="es-CR"/>
        </w:rPr>
      </w:pPr>
      <w:r w:rsidRPr="005E0221">
        <w:rPr>
          <w:rFonts w:ascii="Calibri" w:hAnsi="Calibri"/>
          <w:i/>
          <w:szCs w:val="22"/>
          <w:lang w:val="es-CR" w:eastAsia="es-CR"/>
        </w:rPr>
        <w:t xml:space="preserve"> </w:t>
      </w:r>
      <w:r w:rsidR="00EF773E" w:rsidRPr="005E0221">
        <w:rPr>
          <w:rFonts w:ascii="Calibri" w:hAnsi="Calibri"/>
          <w:i/>
          <w:szCs w:val="22"/>
          <w:lang w:val="es-CR" w:eastAsia="es-CR"/>
        </w:rPr>
        <w:t>Corte al 23 de octubre registra 1098 siniestros</w:t>
      </w:r>
    </w:p>
    <w:p w:rsidR="005E0221" w:rsidRPr="005E0221" w:rsidRDefault="005E0221" w:rsidP="005E0221">
      <w:pPr>
        <w:autoSpaceDE w:val="0"/>
        <w:autoSpaceDN w:val="0"/>
        <w:adjustRightInd w:val="0"/>
        <w:spacing w:after="120"/>
        <w:ind w:left="720"/>
        <w:contextualSpacing/>
        <w:rPr>
          <w:rFonts w:ascii="Calibri" w:hAnsi="Calibri"/>
          <w:i/>
          <w:szCs w:val="22"/>
          <w:lang w:val="es-CR" w:eastAsia="es-CR"/>
        </w:rPr>
      </w:pPr>
    </w:p>
    <w:p w:rsidR="000A283F" w:rsidRPr="005E0221" w:rsidRDefault="000A283F" w:rsidP="00790CE2">
      <w:pPr>
        <w:autoSpaceDE w:val="0"/>
        <w:autoSpaceDN w:val="0"/>
        <w:adjustRightInd w:val="0"/>
        <w:spacing w:after="120"/>
        <w:ind w:left="720"/>
        <w:contextualSpacing/>
        <w:rPr>
          <w:rFonts w:ascii="Calibri" w:hAnsi="Calibri"/>
          <w:i/>
          <w:sz w:val="28"/>
          <w:szCs w:val="22"/>
          <w:lang w:val="es-CR" w:eastAsia="es-CR"/>
        </w:rPr>
      </w:pPr>
    </w:p>
    <w:p w:rsidR="00607BD0" w:rsidRPr="005E0221" w:rsidRDefault="0097387D" w:rsidP="00607BD0">
      <w:pPr>
        <w:autoSpaceDE w:val="0"/>
        <w:autoSpaceDN w:val="0"/>
        <w:adjustRightInd w:val="0"/>
        <w:spacing w:after="200"/>
        <w:jc w:val="both"/>
        <w:rPr>
          <w:rFonts w:asciiTheme="minorHAnsi" w:hAnsiTheme="minorHAnsi"/>
          <w:sz w:val="28"/>
          <w:szCs w:val="22"/>
          <w:lang w:val="es-CR" w:eastAsia="es-CR"/>
        </w:rPr>
      </w:pPr>
      <w:r w:rsidRPr="005E0221">
        <w:rPr>
          <w:rFonts w:asciiTheme="minorHAnsi" w:hAnsiTheme="minorHAnsi"/>
          <w:sz w:val="28"/>
          <w:szCs w:val="22"/>
          <w:lang w:val="es-CR" w:eastAsia="es-CR"/>
        </w:rPr>
        <w:t xml:space="preserve">A tres semanas del paso de </w:t>
      </w:r>
      <w:r w:rsidR="00790CE2" w:rsidRPr="005E0221">
        <w:rPr>
          <w:rFonts w:asciiTheme="minorHAnsi" w:hAnsiTheme="minorHAnsi"/>
          <w:sz w:val="28"/>
          <w:szCs w:val="22"/>
          <w:lang w:val="es-CR" w:eastAsia="es-CR"/>
        </w:rPr>
        <w:t xml:space="preserve">la tormenta </w:t>
      </w:r>
      <w:proofErr w:type="spellStart"/>
      <w:r w:rsidR="00790CE2" w:rsidRPr="005E0221">
        <w:rPr>
          <w:rFonts w:asciiTheme="minorHAnsi" w:hAnsiTheme="minorHAnsi"/>
          <w:i/>
          <w:sz w:val="28"/>
          <w:szCs w:val="22"/>
          <w:lang w:val="es-CR" w:eastAsia="es-CR"/>
        </w:rPr>
        <w:t>Nate</w:t>
      </w:r>
      <w:proofErr w:type="spellEnd"/>
      <w:r w:rsidR="00790CE2" w:rsidRPr="005E0221">
        <w:rPr>
          <w:rFonts w:asciiTheme="minorHAnsi" w:hAnsiTheme="minorHAnsi"/>
          <w:sz w:val="28"/>
          <w:szCs w:val="22"/>
          <w:lang w:val="es-CR" w:eastAsia="es-CR"/>
        </w:rPr>
        <w:t xml:space="preserve"> por nuestro país, </w:t>
      </w:r>
      <w:r w:rsidRPr="005E0221">
        <w:rPr>
          <w:rFonts w:asciiTheme="minorHAnsi" w:hAnsiTheme="minorHAnsi"/>
          <w:sz w:val="28"/>
          <w:szCs w:val="22"/>
          <w:lang w:val="es-CR" w:eastAsia="es-CR"/>
        </w:rPr>
        <w:t>los siniestros presentados ante las diferentes aseguradoras superan en un 77% a los registrados por el huracán Otto en el 2016.</w:t>
      </w:r>
    </w:p>
    <w:p w:rsidR="00790CE2" w:rsidRPr="005E0221" w:rsidRDefault="001A6FE7" w:rsidP="00A840D7">
      <w:pPr>
        <w:autoSpaceDE w:val="0"/>
        <w:autoSpaceDN w:val="0"/>
        <w:adjustRightInd w:val="0"/>
        <w:spacing w:after="200"/>
        <w:jc w:val="both"/>
        <w:rPr>
          <w:rFonts w:asciiTheme="minorHAnsi" w:hAnsiTheme="minorHAnsi"/>
          <w:sz w:val="28"/>
          <w:lang w:val="es-CR" w:eastAsia="es-CR"/>
        </w:rPr>
      </w:pPr>
      <w:r w:rsidRPr="005E0221">
        <w:rPr>
          <w:rFonts w:asciiTheme="minorHAnsi" w:hAnsiTheme="minorHAnsi"/>
          <w:sz w:val="28"/>
          <w:lang w:val="es-CR" w:eastAsia="es-CR"/>
        </w:rPr>
        <w:t>Según el último corte presentado por las aseguradoras al 23 de octubre, las mismas han recibido 1098 reclamaciones, mientras que para el huracán Otto la cifra fue de 619 casos, no obstante, las sumas aseguradoras en millones de colones</w:t>
      </w:r>
      <w:r w:rsidR="00A86EB3" w:rsidRPr="005E0221">
        <w:rPr>
          <w:rFonts w:asciiTheme="minorHAnsi" w:hAnsiTheme="minorHAnsi"/>
          <w:sz w:val="28"/>
          <w:lang w:val="es-CR" w:eastAsia="es-CR"/>
        </w:rPr>
        <w:t>, fueron</w:t>
      </w:r>
      <w:r w:rsidRPr="005E0221">
        <w:rPr>
          <w:rFonts w:asciiTheme="minorHAnsi" w:hAnsiTheme="minorHAnsi"/>
          <w:sz w:val="28"/>
          <w:lang w:val="es-CR" w:eastAsia="es-CR"/>
        </w:rPr>
        <w:t xml:space="preserve"> mayores para Otto (</w:t>
      </w:r>
      <w:r w:rsidR="005E0221" w:rsidRPr="005E0221">
        <w:rPr>
          <w:rFonts w:asciiTheme="minorHAnsi" w:hAnsiTheme="minorHAnsi"/>
          <w:sz w:val="28"/>
          <w:lang w:val="es-CR"/>
        </w:rPr>
        <w:t>¢</w:t>
      </w:r>
      <w:r w:rsidRPr="005E0221">
        <w:rPr>
          <w:rFonts w:asciiTheme="minorHAnsi" w:hAnsiTheme="minorHAnsi"/>
          <w:sz w:val="28"/>
          <w:lang w:val="es-CR" w:eastAsia="es-CR"/>
        </w:rPr>
        <w:t xml:space="preserve">3.923.034,9) que para </w:t>
      </w:r>
      <w:proofErr w:type="spellStart"/>
      <w:r w:rsidRPr="005E0221">
        <w:rPr>
          <w:rFonts w:asciiTheme="minorHAnsi" w:hAnsiTheme="minorHAnsi"/>
          <w:i/>
          <w:sz w:val="28"/>
          <w:lang w:val="es-CR" w:eastAsia="es-CR"/>
        </w:rPr>
        <w:t>Nate</w:t>
      </w:r>
      <w:proofErr w:type="spellEnd"/>
      <w:r w:rsidRPr="005E0221">
        <w:rPr>
          <w:rFonts w:asciiTheme="minorHAnsi" w:hAnsiTheme="minorHAnsi"/>
          <w:sz w:val="28"/>
          <w:lang w:val="es-CR" w:eastAsia="es-CR"/>
        </w:rPr>
        <w:t xml:space="preserve"> (</w:t>
      </w:r>
      <w:r w:rsidR="005E0221" w:rsidRPr="005E0221">
        <w:rPr>
          <w:rFonts w:asciiTheme="minorHAnsi" w:hAnsiTheme="minorHAnsi"/>
          <w:sz w:val="28"/>
          <w:lang w:val="es-CR"/>
        </w:rPr>
        <w:t>¢</w:t>
      </w:r>
      <w:r w:rsidRPr="005E0221">
        <w:rPr>
          <w:rFonts w:asciiTheme="minorHAnsi" w:hAnsiTheme="minorHAnsi"/>
          <w:sz w:val="28"/>
          <w:lang w:val="es-CR" w:eastAsia="es-CR"/>
        </w:rPr>
        <w:t>2.102.332,8)</w:t>
      </w:r>
      <w:r w:rsidR="005E0221" w:rsidRPr="005E0221">
        <w:rPr>
          <w:rFonts w:asciiTheme="minorHAnsi" w:hAnsiTheme="minorHAnsi"/>
          <w:sz w:val="28"/>
          <w:lang w:val="es-CR" w:eastAsia="es-CR"/>
        </w:rPr>
        <w:t>.</w:t>
      </w:r>
      <w:r w:rsidR="00B36898" w:rsidRPr="005E0221">
        <w:rPr>
          <w:rFonts w:asciiTheme="minorHAnsi" w:hAnsiTheme="minorHAnsi"/>
          <w:sz w:val="28"/>
          <w:lang w:val="es-CR" w:eastAsia="es-CR"/>
        </w:rPr>
        <w:t xml:space="preserve">  </w:t>
      </w:r>
    </w:p>
    <w:p w:rsidR="000902E7" w:rsidRPr="005E0221" w:rsidRDefault="00790CE2" w:rsidP="00A840D7">
      <w:pPr>
        <w:autoSpaceDE w:val="0"/>
        <w:autoSpaceDN w:val="0"/>
        <w:adjustRightInd w:val="0"/>
        <w:spacing w:after="200"/>
        <w:jc w:val="both"/>
        <w:rPr>
          <w:rFonts w:asciiTheme="minorHAnsi" w:hAnsiTheme="minorHAnsi"/>
          <w:sz w:val="28"/>
          <w:szCs w:val="22"/>
          <w:lang w:val="es-CR" w:eastAsia="es-CR"/>
        </w:rPr>
      </w:pPr>
      <w:r w:rsidRPr="005E0221">
        <w:rPr>
          <w:rFonts w:asciiTheme="minorHAnsi" w:hAnsiTheme="minorHAnsi"/>
          <w:i/>
          <w:sz w:val="28"/>
          <w:szCs w:val="22"/>
          <w:lang w:val="es-CR" w:eastAsia="es-CR"/>
        </w:rPr>
        <w:t>“</w:t>
      </w:r>
      <w:r w:rsidR="005E0221" w:rsidRPr="005E0221">
        <w:rPr>
          <w:rFonts w:asciiTheme="minorHAnsi" w:hAnsiTheme="minorHAnsi"/>
          <w:i/>
          <w:sz w:val="28"/>
          <w:szCs w:val="22"/>
          <w:lang w:val="es-CR" w:eastAsia="es-CR"/>
        </w:rPr>
        <w:t>Si bien el fenómeno natural ya pasó, aún son muchas las familias y empresas que no</w:t>
      </w:r>
      <w:r w:rsidR="005E0221">
        <w:rPr>
          <w:rFonts w:asciiTheme="minorHAnsi" w:hAnsiTheme="minorHAnsi"/>
          <w:i/>
          <w:sz w:val="28"/>
          <w:szCs w:val="22"/>
          <w:lang w:val="es-CR" w:eastAsia="es-CR"/>
        </w:rPr>
        <w:t xml:space="preserve"> se</w:t>
      </w:r>
      <w:r w:rsidR="005E0221" w:rsidRPr="005E0221">
        <w:rPr>
          <w:rFonts w:asciiTheme="minorHAnsi" w:hAnsiTheme="minorHAnsi"/>
          <w:i/>
          <w:sz w:val="28"/>
          <w:szCs w:val="22"/>
          <w:lang w:val="es-CR" w:eastAsia="es-CR"/>
        </w:rPr>
        <w:t xml:space="preserve"> han podido recuperar y es de esperar que en las próximas semanas se continúen presentando ante las aseguradoras los reclamos respectivos de las pólizas. Es importante recordar que se debe revisar el contrato para verificar que se cuente con la cobertura por inundación, principalmente para los seguros de automóviles, ya</w:t>
      </w:r>
      <w:r w:rsidR="005E0221">
        <w:rPr>
          <w:rFonts w:asciiTheme="minorHAnsi" w:hAnsiTheme="minorHAnsi"/>
          <w:i/>
          <w:sz w:val="28"/>
          <w:szCs w:val="22"/>
          <w:lang w:val="es-CR" w:eastAsia="es-CR"/>
        </w:rPr>
        <w:t xml:space="preserve"> que</w:t>
      </w:r>
      <w:r w:rsidR="005E0221" w:rsidRPr="005E0221">
        <w:rPr>
          <w:rFonts w:asciiTheme="minorHAnsi" w:hAnsiTheme="minorHAnsi"/>
          <w:i/>
          <w:sz w:val="28"/>
          <w:szCs w:val="22"/>
          <w:lang w:val="es-CR" w:eastAsia="es-CR"/>
        </w:rPr>
        <w:t xml:space="preserve"> usualmente es una cobertura adicional a las básicas que presentan los productos de vehículos</w:t>
      </w:r>
      <w:r w:rsidR="00CC584E" w:rsidRPr="005E0221">
        <w:rPr>
          <w:rFonts w:asciiTheme="minorHAnsi" w:hAnsiTheme="minorHAnsi"/>
          <w:i/>
          <w:sz w:val="28"/>
          <w:szCs w:val="22"/>
          <w:lang w:val="es-CR" w:eastAsia="es-CR"/>
        </w:rPr>
        <w:t>”</w:t>
      </w:r>
      <w:r w:rsidRPr="005E0221">
        <w:rPr>
          <w:rFonts w:asciiTheme="minorHAnsi" w:hAnsiTheme="minorHAnsi"/>
          <w:i/>
          <w:sz w:val="28"/>
          <w:szCs w:val="22"/>
          <w:lang w:val="es-CR" w:eastAsia="es-CR"/>
        </w:rPr>
        <w:t>,</w:t>
      </w:r>
      <w:r w:rsidRPr="005E0221">
        <w:rPr>
          <w:rFonts w:asciiTheme="minorHAnsi" w:hAnsiTheme="minorHAnsi"/>
          <w:sz w:val="28"/>
          <w:szCs w:val="22"/>
          <w:lang w:val="es-CR" w:eastAsia="es-CR"/>
        </w:rPr>
        <w:t xml:space="preserve"> indicó el Superintendente de Seguros, Tomás Soley Pérez. </w:t>
      </w:r>
    </w:p>
    <w:p w:rsidR="00CC584E" w:rsidRPr="005E0221" w:rsidRDefault="00CC584E" w:rsidP="00F930FD">
      <w:pPr>
        <w:autoSpaceDE w:val="0"/>
        <w:autoSpaceDN w:val="0"/>
        <w:adjustRightInd w:val="0"/>
        <w:spacing w:after="200"/>
        <w:jc w:val="both"/>
        <w:rPr>
          <w:rFonts w:asciiTheme="minorHAnsi" w:hAnsiTheme="minorHAnsi"/>
          <w:sz w:val="28"/>
          <w:szCs w:val="22"/>
          <w:lang w:val="es-CR" w:eastAsia="es-CR"/>
        </w:rPr>
      </w:pPr>
      <w:r w:rsidRPr="005E0221">
        <w:rPr>
          <w:rFonts w:asciiTheme="minorHAnsi" w:hAnsiTheme="minorHAnsi"/>
          <w:sz w:val="28"/>
          <w:szCs w:val="22"/>
          <w:lang w:val="es-CR" w:eastAsia="es-CR"/>
        </w:rPr>
        <w:t>Las personas afectadas por e</w:t>
      </w:r>
      <w:bookmarkStart w:id="0" w:name="_GoBack"/>
      <w:bookmarkEnd w:id="0"/>
      <w:r w:rsidRPr="005E0221">
        <w:rPr>
          <w:rFonts w:asciiTheme="minorHAnsi" w:hAnsiTheme="minorHAnsi"/>
          <w:sz w:val="28"/>
          <w:szCs w:val="22"/>
          <w:lang w:val="es-CR" w:eastAsia="es-CR"/>
        </w:rPr>
        <w:t xml:space="preserve">ste fenómeno natural, deben avisar lo antes posible a su aseguradora, para contactarlas pueden verificar la información de contacto de cada una de las 13 autorizadas para funcionar en el país, en nuestra página web </w:t>
      </w:r>
      <w:hyperlink r:id="rId8" w:history="1">
        <w:r w:rsidRPr="005E0221">
          <w:rPr>
            <w:rStyle w:val="Hipervnculo"/>
            <w:rFonts w:asciiTheme="minorHAnsi" w:hAnsiTheme="minorHAnsi"/>
            <w:sz w:val="28"/>
            <w:szCs w:val="22"/>
            <w:lang w:val="es-CR" w:eastAsia="es-CR"/>
          </w:rPr>
          <w:t>http://www.sugese.fi.cr/mercado_seguros/aseguradoras/</w:t>
        </w:r>
      </w:hyperlink>
      <w:r w:rsidRPr="005E0221">
        <w:rPr>
          <w:rFonts w:asciiTheme="minorHAnsi" w:hAnsiTheme="minorHAnsi"/>
          <w:sz w:val="28"/>
          <w:szCs w:val="22"/>
          <w:lang w:val="es-CR" w:eastAsia="es-CR"/>
        </w:rPr>
        <w:t xml:space="preserve"> </w:t>
      </w:r>
    </w:p>
    <w:p w:rsidR="00EF773E" w:rsidRPr="005E0221" w:rsidRDefault="00CC584E" w:rsidP="00F930FD">
      <w:pPr>
        <w:autoSpaceDE w:val="0"/>
        <w:autoSpaceDN w:val="0"/>
        <w:adjustRightInd w:val="0"/>
        <w:spacing w:after="200"/>
        <w:jc w:val="both"/>
        <w:rPr>
          <w:rFonts w:asciiTheme="minorHAnsi" w:hAnsiTheme="minorHAnsi"/>
          <w:sz w:val="28"/>
          <w:szCs w:val="22"/>
          <w:lang w:val="es-CR" w:eastAsia="es-CR"/>
        </w:rPr>
      </w:pPr>
      <w:r w:rsidRPr="005E0221">
        <w:rPr>
          <w:rFonts w:asciiTheme="minorHAnsi" w:hAnsiTheme="minorHAnsi"/>
          <w:sz w:val="28"/>
          <w:szCs w:val="22"/>
          <w:lang w:val="es-CR" w:eastAsia="es-CR"/>
        </w:rPr>
        <w:t>Asimismo, se le recuerda a toda la población, que en caso de tener dudas o consultas</w:t>
      </w:r>
      <w:r w:rsidR="00EC0588" w:rsidRPr="005E0221">
        <w:rPr>
          <w:rFonts w:asciiTheme="minorHAnsi" w:hAnsiTheme="minorHAnsi"/>
          <w:sz w:val="28"/>
          <w:szCs w:val="22"/>
          <w:lang w:val="es-CR" w:eastAsia="es-CR"/>
        </w:rPr>
        <w:t xml:space="preserve"> sobre este tema</w:t>
      </w:r>
      <w:r w:rsidRPr="005E0221">
        <w:rPr>
          <w:rFonts w:asciiTheme="minorHAnsi" w:hAnsiTheme="minorHAnsi"/>
          <w:sz w:val="28"/>
          <w:szCs w:val="22"/>
          <w:lang w:val="es-CR" w:eastAsia="es-CR"/>
        </w:rPr>
        <w:t xml:space="preserve">, puede comunicarse directamente </w:t>
      </w:r>
      <w:r w:rsidR="00EC0588" w:rsidRPr="005E0221">
        <w:rPr>
          <w:rFonts w:asciiTheme="minorHAnsi" w:hAnsiTheme="minorHAnsi"/>
          <w:sz w:val="28"/>
          <w:szCs w:val="22"/>
          <w:lang w:val="es-CR" w:eastAsia="es-CR"/>
        </w:rPr>
        <w:t xml:space="preserve">con el personal de </w:t>
      </w:r>
      <w:r w:rsidRPr="005E0221">
        <w:rPr>
          <w:rFonts w:asciiTheme="minorHAnsi" w:hAnsiTheme="minorHAnsi"/>
          <w:sz w:val="28"/>
          <w:szCs w:val="22"/>
          <w:lang w:val="es-CR" w:eastAsia="es-CR"/>
        </w:rPr>
        <w:t xml:space="preserve">la Sugese al 2243-5108, al correo </w:t>
      </w:r>
      <w:hyperlink r:id="rId9" w:history="1">
        <w:r w:rsidRPr="005E0221">
          <w:rPr>
            <w:rStyle w:val="Hipervnculo"/>
            <w:rFonts w:asciiTheme="minorHAnsi" w:hAnsiTheme="minorHAnsi"/>
            <w:sz w:val="28"/>
            <w:szCs w:val="22"/>
            <w:lang w:val="es-CR" w:eastAsia="es-CR"/>
          </w:rPr>
          <w:t>sugese@sugese.fi.cr</w:t>
        </w:r>
      </w:hyperlink>
      <w:r w:rsidRPr="005E0221">
        <w:rPr>
          <w:rFonts w:asciiTheme="minorHAnsi" w:hAnsiTheme="minorHAnsi"/>
          <w:sz w:val="28"/>
          <w:szCs w:val="22"/>
          <w:lang w:val="es-CR" w:eastAsia="es-CR"/>
        </w:rPr>
        <w:t xml:space="preserve"> o través de las redes </w:t>
      </w:r>
      <w:r w:rsidR="00EC0588" w:rsidRPr="005E0221">
        <w:rPr>
          <w:rFonts w:asciiTheme="minorHAnsi" w:hAnsiTheme="minorHAnsi"/>
          <w:sz w:val="28"/>
          <w:szCs w:val="22"/>
          <w:lang w:val="es-CR" w:eastAsia="es-CR"/>
        </w:rPr>
        <w:t xml:space="preserve">sociales de Facebook y Twitter. </w:t>
      </w:r>
    </w:p>
    <w:sectPr w:rsidR="00EF773E" w:rsidRPr="005E0221" w:rsidSect="00C4498B">
      <w:headerReference w:type="even" r:id="rId10"/>
      <w:headerReference w:type="default" r:id="rId11"/>
      <w:footerReference w:type="default" r:id="rId12"/>
      <w:headerReference w:type="first" r:id="rId13"/>
      <w:footerReference w:type="first" r:id="rId14"/>
      <w:pgSz w:w="12240" w:h="15840" w:code="1"/>
      <w:pgMar w:top="1134" w:right="1418" w:bottom="1134" w:left="1418"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8D1" w:rsidRDefault="00A638D1">
      <w:r>
        <w:separator/>
      </w:r>
    </w:p>
  </w:endnote>
  <w:endnote w:type="continuationSeparator" w:id="0">
    <w:p w:rsidR="00A638D1" w:rsidRDefault="00A6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062" w:rsidRDefault="003B6062" w:rsidP="003B6062">
    <w:pPr>
      <w:pStyle w:val="Piedepgina"/>
      <w:pBdr>
        <w:top w:val="single" w:sz="4" w:space="1" w:color="auto"/>
      </w:pBdr>
      <w:rPr>
        <w:sz w:val="16"/>
        <w:szCs w:val="16"/>
        <w:lang w:val="es-CR"/>
      </w:rPr>
    </w:pPr>
  </w:p>
  <w:p w:rsidR="003B6062" w:rsidRPr="00A47C57" w:rsidRDefault="003B6062" w:rsidP="003B6062">
    <w:pPr>
      <w:pStyle w:val="Piedepgina"/>
      <w:jc w:val="right"/>
      <w:rPr>
        <w:rFonts w:asciiTheme="minorHAnsi" w:hAnsiTheme="minorHAnsi"/>
        <w:sz w:val="16"/>
        <w:szCs w:val="16"/>
        <w:lang w:val="es-CR"/>
      </w:rPr>
    </w:pPr>
    <w:r w:rsidRPr="00A47C57">
      <w:rPr>
        <w:rFonts w:asciiTheme="minorHAnsi" w:hAnsiTheme="minorHAnsi"/>
        <w:sz w:val="16"/>
        <w:szCs w:val="16"/>
        <w:lang w:val="es-CR"/>
      </w:rPr>
      <w:t>Teléfonos: 2243-5108, 2243-5103  •  Fax: 2243-5151</w:t>
    </w:r>
  </w:p>
  <w:p w:rsidR="003B6062" w:rsidRPr="00A47C57" w:rsidRDefault="00A47C57" w:rsidP="003B6062">
    <w:pPr>
      <w:pStyle w:val="Piedepgina"/>
      <w:jc w:val="right"/>
      <w:rPr>
        <w:rFonts w:asciiTheme="minorHAnsi" w:hAnsiTheme="minorHAnsi"/>
        <w:sz w:val="16"/>
        <w:szCs w:val="16"/>
      </w:rPr>
    </w:pPr>
    <w:r w:rsidRPr="00A47C57">
      <w:rPr>
        <w:rFonts w:asciiTheme="minorHAnsi" w:hAnsiTheme="minorHAnsi"/>
        <w:sz w:val="16"/>
        <w:szCs w:val="16"/>
      </w:rPr>
      <w:t xml:space="preserve">Dirección: </w:t>
    </w:r>
    <w:r w:rsidR="003B6062" w:rsidRPr="00A47C57">
      <w:rPr>
        <w:rFonts w:asciiTheme="minorHAnsi" w:hAnsiTheme="minorHAnsi"/>
        <w:sz w:val="16"/>
        <w:szCs w:val="16"/>
      </w:rPr>
      <w:t>Edificio Torre del Este, Piso 8</w:t>
    </w:r>
  </w:p>
  <w:p w:rsidR="003B6062" w:rsidRDefault="00A638D1" w:rsidP="003B6062">
    <w:pPr>
      <w:pStyle w:val="Piedepgina"/>
      <w:jc w:val="right"/>
      <w:rPr>
        <w:rStyle w:val="Hipervnculo"/>
        <w:rFonts w:asciiTheme="minorHAnsi" w:hAnsiTheme="minorHAnsi"/>
        <w:sz w:val="16"/>
        <w:szCs w:val="16"/>
      </w:rPr>
    </w:pPr>
    <w:hyperlink r:id="rId1" w:history="1">
      <w:r w:rsidR="00A47C57">
        <w:rPr>
          <w:rStyle w:val="Hipervnculo"/>
          <w:rFonts w:asciiTheme="minorHAnsi" w:hAnsiTheme="minorHAnsi"/>
          <w:sz w:val="16"/>
          <w:szCs w:val="16"/>
        </w:rPr>
        <w:t>www.sugese.fi.cr</w:t>
      </w:r>
    </w:hyperlink>
  </w:p>
  <w:p w:rsidR="00A47C57" w:rsidRPr="00A47C57" w:rsidRDefault="00A47C57" w:rsidP="003B6062">
    <w:pPr>
      <w:pStyle w:val="Piedepgina"/>
      <w:jc w:val="right"/>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B1" w:rsidRPr="00321681" w:rsidRDefault="00295DB1" w:rsidP="00295DB1">
    <w:pPr>
      <w:pStyle w:val="Piedepgina"/>
      <w:tabs>
        <w:tab w:val="clear" w:pos="8838"/>
      </w:tabs>
      <w:jc w:val="right"/>
      <w:rPr>
        <w:rFonts w:asciiTheme="minorHAnsi" w:hAnsiTheme="minorHAnsi" w:cstheme="minorHAnsi"/>
        <w:sz w:val="16"/>
        <w:szCs w:val="16"/>
      </w:rPr>
    </w:pPr>
  </w:p>
  <w:p w:rsidR="00F120CC" w:rsidRPr="00321681" w:rsidRDefault="00F120CC" w:rsidP="00121F8C">
    <w:pPr>
      <w:pStyle w:val="Piedepgina"/>
      <w:tabs>
        <w:tab w:val="clear" w:pos="8838"/>
      </w:tabs>
      <w:jc w:val="right"/>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8D1" w:rsidRDefault="00A638D1">
      <w:r>
        <w:separator/>
      </w:r>
    </w:p>
  </w:footnote>
  <w:footnote w:type="continuationSeparator" w:id="0">
    <w:p w:rsidR="00A638D1" w:rsidRDefault="00A6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D97" w:rsidRDefault="000A5A91">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rsidR="00F84D97" w:rsidRDefault="00F84D97">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D8D" w:rsidRPr="001E4DCC" w:rsidRDefault="003B6062" w:rsidP="001E4DCC">
    <w:pPr>
      <w:pStyle w:val="Encabezado"/>
      <w:jc w:val="center"/>
      <w:rPr>
        <w:lang w:val="es-MX"/>
      </w:rPr>
    </w:pPr>
    <w:r>
      <w:rPr>
        <w:noProof/>
        <w:lang w:val="es-CR" w:eastAsia="es-CR"/>
      </w:rPr>
      <w:drawing>
        <wp:inline distT="0" distB="0" distL="0" distR="0" wp14:anchorId="022A83B0" wp14:editId="340AB102">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3F" w:rsidRDefault="000A283F" w:rsidP="000A283F">
    <w:pPr>
      <w:pStyle w:val="Encabezado"/>
      <w:jc w:val="center"/>
    </w:pPr>
    <w:r>
      <w:rPr>
        <w:noProof/>
        <w:lang w:val="es-CR" w:eastAsia="es-CR"/>
      </w:rPr>
      <w:drawing>
        <wp:inline distT="0" distB="0" distL="0" distR="0" wp14:anchorId="543206CC" wp14:editId="689003D8">
          <wp:extent cx="1033780" cy="8286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uge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9539" cy="833267"/>
                  </a:xfrm>
                  <a:prstGeom prst="rect">
                    <a:avLst/>
                  </a:prstGeom>
                </pic:spPr>
              </pic:pic>
            </a:graphicData>
          </a:graphic>
        </wp:inline>
      </w:drawing>
    </w:r>
  </w:p>
  <w:p w:rsidR="00F84D97" w:rsidRDefault="00F84D97"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2182"/>
    <w:multiLevelType w:val="hybridMultilevel"/>
    <w:tmpl w:val="6F36F3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2E6A5462"/>
    <w:multiLevelType w:val="hybridMultilevel"/>
    <w:tmpl w:val="F07AF78A"/>
    <w:lvl w:ilvl="0" w:tplc="140A000F">
      <w:start w:val="1"/>
      <w:numFmt w:val="decimal"/>
      <w:lvlText w:val="%1."/>
      <w:lvlJc w:val="left"/>
      <w:pPr>
        <w:ind w:left="825" w:hanging="360"/>
      </w:pPr>
    </w:lvl>
    <w:lvl w:ilvl="1" w:tplc="140A0019" w:tentative="1">
      <w:start w:val="1"/>
      <w:numFmt w:val="lowerLetter"/>
      <w:lvlText w:val="%2."/>
      <w:lvlJc w:val="left"/>
      <w:pPr>
        <w:ind w:left="1545" w:hanging="360"/>
      </w:pPr>
    </w:lvl>
    <w:lvl w:ilvl="2" w:tplc="140A001B" w:tentative="1">
      <w:start w:val="1"/>
      <w:numFmt w:val="lowerRoman"/>
      <w:lvlText w:val="%3."/>
      <w:lvlJc w:val="right"/>
      <w:pPr>
        <w:ind w:left="2265" w:hanging="180"/>
      </w:pPr>
    </w:lvl>
    <w:lvl w:ilvl="3" w:tplc="140A000F" w:tentative="1">
      <w:start w:val="1"/>
      <w:numFmt w:val="decimal"/>
      <w:lvlText w:val="%4."/>
      <w:lvlJc w:val="left"/>
      <w:pPr>
        <w:ind w:left="2985" w:hanging="360"/>
      </w:pPr>
    </w:lvl>
    <w:lvl w:ilvl="4" w:tplc="140A0019" w:tentative="1">
      <w:start w:val="1"/>
      <w:numFmt w:val="lowerLetter"/>
      <w:lvlText w:val="%5."/>
      <w:lvlJc w:val="left"/>
      <w:pPr>
        <w:ind w:left="3705" w:hanging="360"/>
      </w:pPr>
    </w:lvl>
    <w:lvl w:ilvl="5" w:tplc="140A001B" w:tentative="1">
      <w:start w:val="1"/>
      <w:numFmt w:val="lowerRoman"/>
      <w:lvlText w:val="%6."/>
      <w:lvlJc w:val="right"/>
      <w:pPr>
        <w:ind w:left="4425" w:hanging="180"/>
      </w:pPr>
    </w:lvl>
    <w:lvl w:ilvl="6" w:tplc="140A000F" w:tentative="1">
      <w:start w:val="1"/>
      <w:numFmt w:val="decimal"/>
      <w:lvlText w:val="%7."/>
      <w:lvlJc w:val="left"/>
      <w:pPr>
        <w:ind w:left="5145" w:hanging="360"/>
      </w:pPr>
    </w:lvl>
    <w:lvl w:ilvl="7" w:tplc="140A0019" w:tentative="1">
      <w:start w:val="1"/>
      <w:numFmt w:val="lowerLetter"/>
      <w:lvlText w:val="%8."/>
      <w:lvlJc w:val="left"/>
      <w:pPr>
        <w:ind w:left="5865" w:hanging="360"/>
      </w:pPr>
    </w:lvl>
    <w:lvl w:ilvl="8" w:tplc="140A001B" w:tentative="1">
      <w:start w:val="1"/>
      <w:numFmt w:val="lowerRoman"/>
      <w:lvlText w:val="%9."/>
      <w:lvlJc w:val="right"/>
      <w:pPr>
        <w:ind w:left="6585" w:hanging="180"/>
      </w:pPr>
    </w:lvl>
  </w:abstractNum>
  <w:abstractNum w:abstractNumId="2" w15:restartNumberingAfterBreak="0">
    <w:nsid w:val="3CD211F6"/>
    <w:multiLevelType w:val="hybridMultilevel"/>
    <w:tmpl w:val="9EB2BF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4" w15:restartNumberingAfterBreak="0">
    <w:nsid w:val="72A31D50"/>
    <w:multiLevelType w:val="hybridMultilevel"/>
    <w:tmpl w:val="8FC293D8"/>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2E"/>
    <w:rsid w:val="000113D5"/>
    <w:rsid w:val="0001237A"/>
    <w:rsid w:val="00013E22"/>
    <w:rsid w:val="00014821"/>
    <w:rsid w:val="00016538"/>
    <w:rsid w:val="00024AB0"/>
    <w:rsid w:val="00027FAE"/>
    <w:rsid w:val="00030F07"/>
    <w:rsid w:val="000325E2"/>
    <w:rsid w:val="00033012"/>
    <w:rsid w:val="00045520"/>
    <w:rsid w:val="00050434"/>
    <w:rsid w:val="00051000"/>
    <w:rsid w:val="000514B1"/>
    <w:rsid w:val="00051A05"/>
    <w:rsid w:val="0005572B"/>
    <w:rsid w:val="00056775"/>
    <w:rsid w:val="000571CC"/>
    <w:rsid w:val="000574D9"/>
    <w:rsid w:val="0006123C"/>
    <w:rsid w:val="00061411"/>
    <w:rsid w:val="00065B06"/>
    <w:rsid w:val="000719F3"/>
    <w:rsid w:val="000842BA"/>
    <w:rsid w:val="0008683A"/>
    <w:rsid w:val="00086F5A"/>
    <w:rsid w:val="000902E7"/>
    <w:rsid w:val="00090507"/>
    <w:rsid w:val="00090F51"/>
    <w:rsid w:val="00093B81"/>
    <w:rsid w:val="000A267E"/>
    <w:rsid w:val="000A283F"/>
    <w:rsid w:val="000A586B"/>
    <w:rsid w:val="000A5A91"/>
    <w:rsid w:val="000B0545"/>
    <w:rsid w:val="000B5681"/>
    <w:rsid w:val="000C63EA"/>
    <w:rsid w:val="000C68A3"/>
    <w:rsid w:val="000D094B"/>
    <w:rsid w:val="000D3384"/>
    <w:rsid w:val="000D3997"/>
    <w:rsid w:val="000D5BAF"/>
    <w:rsid w:val="000D69F0"/>
    <w:rsid w:val="000E1FBB"/>
    <w:rsid w:val="000F1BA8"/>
    <w:rsid w:val="000F3C66"/>
    <w:rsid w:val="000F5939"/>
    <w:rsid w:val="000F66FA"/>
    <w:rsid w:val="001018E4"/>
    <w:rsid w:val="00102BE3"/>
    <w:rsid w:val="00103125"/>
    <w:rsid w:val="00105BC7"/>
    <w:rsid w:val="00111065"/>
    <w:rsid w:val="001119C8"/>
    <w:rsid w:val="001140BE"/>
    <w:rsid w:val="00120931"/>
    <w:rsid w:val="00121F8C"/>
    <w:rsid w:val="00122804"/>
    <w:rsid w:val="001248DC"/>
    <w:rsid w:val="0012754E"/>
    <w:rsid w:val="00133594"/>
    <w:rsid w:val="0014087D"/>
    <w:rsid w:val="0014555A"/>
    <w:rsid w:val="00146E87"/>
    <w:rsid w:val="00147D27"/>
    <w:rsid w:val="00150032"/>
    <w:rsid w:val="001560A7"/>
    <w:rsid w:val="00156BBD"/>
    <w:rsid w:val="00160E5F"/>
    <w:rsid w:val="00161294"/>
    <w:rsid w:val="00162C54"/>
    <w:rsid w:val="00172606"/>
    <w:rsid w:val="001729CD"/>
    <w:rsid w:val="00181E1F"/>
    <w:rsid w:val="0018755A"/>
    <w:rsid w:val="00190D2D"/>
    <w:rsid w:val="00190F54"/>
    <w:rsid w:val="00194074"/>
    <w:rsid w:val="001947EA"/>
    <w:rsid w:val="001956B1"/>
    <w:rsid w:val="001A0BF4"/>
    <w:rsid w:val="001A161B"/>
    <w:rsid w:val="001A164D"/>
    <w:rsid w:val="001A455E"/>
    <w:rsid w:val="001A4791"/>
    <w:rsid w:val="001A6FE7"/>
    <w:rsid w:val="001B13E5"/>
    <w:rsid w:val="001B2D7F"/>
    <w:rsid w:val="001B527D"/>
    <w:rsid w:val="001B592B"/>
    <w:rsid w:val="001B6F26"/>
    <w:rsid w:val="001C029F"/>
    <w:rsid w:val="001C33C2"/>
    <w:rsid w:val="001C4742"/>
    <w:rsid w:val="001E46F7"/>
    <w:rsid w:val="001E4DCC"/>
    <w:rsid w:val="001E51CD"/>
    <w:rsid w:val="001F1AEB"/>
    <w:rsid w:val="001F2A9D"/>
    <w:rsid w:val="002029CB"/>
    <w:rsid w:val="00211D7F"/>
    <w:rsid w:val="00220A32"/>
    <w:rsid w:val="00225F27"/>
    <w:rsid w:val="00225FE6"/>
    <w:rsid w:val="00232849"/>
    <w:rsid w:val="00233024"/>
    <w:rsid w:val="00233334"/>
    <w:rsid w:val="00244774"/>
    <w:rsid w:val="0024521C"/>
    <w:rsid w:val="002461EC"/>
    <w:rsid w:val="002514CD"/>
    <w:rsid w:val="00253E5B"/>
    <w:rsid w:val="0025677E"/>
    <w:rsid w:val="002575C2"/>
    <w:rsid w:val="00260E93"/>
    <w:rsid w:val="002623EB"/>
    <w:rsid w:val="00264AA4"/>
    <w:rsid w:val="0026672E"/>
    <w:rsid w:val="0027226A"/>
    <w:rsid w:val="00277BC2"/>
    <w:rsid w:val="00281606"/>
    <w:rsid w:val="00286C9F"/>
    <w:rsid w:val="002906FE"/>
    <w:rsid w:val="00291C51"/>
    <w:rsid w:val="00292F73"/>
    <w:rsid w:val="00295DB1"/>
    <w:rsid w:val="00297D0F"/>
    <w:rsid w:val="002B23CB"/>
    <w:rsid w:val="002B321F"/>
    <w:rsid w:val="002B4E53"/>
    <w:rsid w:val="002B653F"/>
    <w:rsid w:val="002B7E38"/>
    <w:rsid w:val="002C1623"/>
    <w:rsid w:val="002C680D"/>
    <w:rsid w:val="002D2156"/>
    <w:rsid w:val="002D3657"/>
    <w:rsid w:val="002D479E"/>
    <w:rsid w:val="002D7DC2"/>
    <w:rsid w:val="002E0A7C"/>
    <w:rsid w:val="002E4DF5"/>
    <w:rsid w:val="002E4F06"/>
    <w:rsid w:val="002F3C92"/>
    <w:rsid w:val="00300AEB"/>
    <w:rsid w:val="00300B35"/>
    <w:rsid w:val="003023A7"/>
    <w:rsid w:val="0031178C"/>
    <w:rsid w:val="00316FCF"/>
    <w:rsid w:val="00317C45"/>
    <w:rsid w:val="00321681"/>
    <w:rsid w:val="0033182D"/>
    <w:rsid w:val="00332236"/>
    <w:rsid w:val="003440CE"/>
    <w:rsid w:val="0034599A"/>
    <w:rsid w:val="00350337"/>
    <w:rsid w:val="00350D27"/>
    <w:rsid w:val="003614BC"/>
    <w:rsid w:val="00361804"/>
    <w:rsid w:val="003644C9"/>
    <w:rsid w:val="00375F87"/>
    <w:rsid w:val="00376365"/>
    <w:rsid w:val="00376C18"/>
    <w:rsid w:val="003777F1"/>
    <w:rsid w:val="00380945"/>
    <w:rsid w:val="0039460B"/>
    <w:rsid w:val="003A18E4"/>
    <w:rsid w:val="003A68FC"/>
    <w:rsid w:val="003B3A13"/>
    <w:rsid w:val="003B6062"/>
    <w:rsid w:val="003C0221"/>
    <w:rsid w:val="003C1949"/>
    <w:rsid w:val="003D1B80"/>
    <w:rsid w:val="003D78EA"/>
    <w:rsid w:val="003E2712"/>
    <w:rsid w:val="003E3BB6"/>
    <w:rsid w:val="003F1622"/>
    <w:rsid w:val="003F34F3"/>
    <w:rsid w:val="003F63E7"/>
    <w:rsid w:val="00402B46"/>
    <w:rsid w:val="00403A02"/>
    <w:rsid w:val="004055D4"/>
    <w:rsid w:val="00407215"/>
    <w:rsid w:val="004122AE"/>
    <w:rsid w:val="00414BEF"/>
    <w:rsid w:val="00417212"/>
    <w:rsid w:val="004172EC"/>
    <w:rsid w:val="00422FB3"/>
    <w:rsid w:val="00424D06"/>
    <w:rsid w:val="00426055"/>
    <w:rsid w:val="0042696D"/>
    <w:rsid w:val="00426D67"/>
    <w:rsid w:val="00437678"/>
    <w:rsid w:val="0044425F"/>
    <w:rsid w:val="0045352C"/>
    <w:rsid w:val="00455A6E"/>
    <w:rsid w:val="00457B2E"/>
    <w:rsid w:val="00457D45"/>
    <w:rsid w:val="00460EA5"/>
    <w:rsid w:val="00463E19"/>
    <w:rsid w:val="00465590"/>
    <w:rsid w:val="004659D3"/>
    <w:rsid w:val="0047025D"/>
    <w:rsid w:val="0047444E"/>
    <w:rsid w:val="00480AA2"/>
    <w:rsid w:val="004844FF"/>
    <w:rsid w:val="00484CE2"/>
    <w:rsid w:val="00485293"/>
    <w:rsid w:val="00487C9C"/>
    <w:rsid w:val="004935FD"/>
    <w:rsid w:val="0049605F"/>
    <w:rsid w:val="004A0703"/>
    <w:rsid w:val="004A279B"/>
    <w:rsid w:val="004A6224"/>
    <w:rsid w:val="004B04E8"/>
    <w:rsid w:val="004B3B14"/>
    <w:rsid w:val="004B5C5A"/>
    <w:rsid w:val="004B7DF1"/>
    <w:rsid w:val="004C5227"/>
    <w:rsid w:val="004C606C"/>
    <w:rsid w:val="004D3556"/>
    <w:rsid w:val="004D4D24"/>
    <w:rsid w:val="004F1CF4"/>
    <w:rsid w:val="004F29BF"/>
    <w:rsid w:val="004F54F5"/>
    <w:rsid w:val="00500FDA"/>
    <w:rsid w:val="00501F7E"/>
    <w:rsid w:val="0050644A"/>
    <w:rsid w:val="005129B7"/>
    <w:rsid w:val="00521F14"/>
    <w:rsid w:val="00523E65"/>
    <w:rsid w:val="00524A1F"/>
    <w:rsid w:val="00526E32"/>
    <w:rsid w:val="005274A1"/>
    <w:rsid w:val="00531863"/>
    <w:rsid w:val="00533770"/>
    <w:rsid w:val="005341DE"/>
    <w:rsid w:val="0053531C"/>
    <w:rsid w:val="00540D4C"/>
    <w:rsid w:val="0054523D"/>
    <w:rsid w:val="005464A8"/>
    <w:rsid w:val="005538EF"/>
    <w:rsid w:val="00554443"/>
    <w:rsid w:val="0057017A"/>
    <w:rsid w:val="0057106B"/>
    <w:rsid w:val="00571BC3"/>
    <w:rsid w:val="00573257"/>
    <w:rsid w:val="005741EF"/>
    <w:rsid w:val="005770BE"/>
    <w:rsid w:val="00577373"/>
    <w:rsid w:val="00583FA3"/>
    <w:rsid w:val="00591066"/>
    <w:rsid w:val="00591F07"/>
    <w:rsid w:val="005929D6"/>
    <w:rsid w:val="00595D6D"/>
    <w:rsid w:val="005A25EF"/>
    <w:rsid w:val="005A33B3"/>
    <w:rsid w:val="005A53E9"/>
    <w:rsid w:val="005A7CED"/>
    <w:rsid w:val="005B1992"/>
    <w:rsid w:val="005C43C8"/>
    <w:rsid w:val="005C7A57"/>
    <w:rsid w:val="005D2548"/>
    <w:rsid w:val="005D3256"/>
    <w:rsid w:val="005D4878"/>
    <w:rsid w:val="005E0221"/>
    <w:rsid w:val="005E67CE"/>
    <w:rsid w:val="005F2A3A"/>
    <w:rsid w:val="005F31F4"/>
    <w:rsid w:val="005F4685"/>
    <w:rsid w:val="005F7758"/>
    <w:rsid w:val="005F7ADA"/>
    <w:rsid w:val="00600EE0"/>
    <w:rsid w:val="00607BD0"/>
    <w:rsid w:val="006168C8"/>
    <w:rsid w:val="006202DD"/>
    <w:rsid w:val="006216A7"/>
    <w:rsid w:val="00631CC4"/>
    <w:rsid w:val="00635033"/>
    <w:rsid w:val="00640768"/>
    <w:rsid w:val="00643CC6"/>
    <w:rsid w:val="0064428E"/>
    <w:rsid w:val="0065445D"/>
    <w:rsid w:val="006610BF"/>
    <w:rsid w:val="0066370E"/>
    <w:rsid w:val="00663A9C"/>
    <w:rsid w:val="00663AD9"/>
    <w:rsid w:val="006648B9"/>
    <w:rsid w:val="006757D4"/>
    <w:rsid w:val="00676840"/>
    <w:rsid w:val="00680E46"/>
    <w:rsid w:val="00684489"/>
    <w:rsid w:val="00685368"/>
    <w:rsid w:val="00686DE0"/>
    <w:rsid w:val="0068794F"/>
    <w:rsid w:val="006939F8"/>
    <w:rsid w:val="00695CC6"/>
    <w:rsid w:val="006A1107"/>
    <w:rsid w:val="006A3254"/>
    <w:rsid w:val="006A4998"/>
    <w:rsid w:val="006A5203"/>
    <w:rsid w:val="006A6EAE"/>
    <w:rsid w:val="006A7333"/>
    <w:rsid w:val="006B10DC"/>
    <w:rsid w:val="006B5765"/>
    <w:rsid w:val="006B640A"/>
    <w:rsid w:val="006C1494"/>
    <w:rsid w:val="006C3214"/>
    <w:rsid w:val="006C5D3B"/>
    <w:rsid w:val="006D080C"/>
    <w:rsid w:val="006D5C11"/>
    <w:rsid w:val="006D6FEC"/>
    <w:rsid w:val="006E0DE9"/>
    <w:rsid w:val="006E0E68"/>
    <w:rsid w:val="006E44B8"/>
    <w:rsid w:val="006E7D3C"/>
    <w:rsid w:val="006F22FF"/>
    <w:rsid w:val="006F31EF"/>
    <w:rsid w:val="00705CC2"/>
    <w:rsid w:val="00705ED0"/>
    <w:rsid w:val="007118D7"/>
    <w:rsid w:val="00722C11"/>
    <w:rsid w:val="0072574F"/>
    <w:rsid w:val="00726094"/>
    <w:rsid w:val="0074619D"/>
    <w:rsid w:val="0075227C"/>
    <w:rsid w:val="007525D3"/>
    <w:rsid w:val="00761366"/>
    <w:rsid w:val="00763C85"/>
    <w:rsid w:val="0076408A"/>
    <w:rsid w:val="00765812"/>
    <w:rsid w:val="00772C48"/>
    <w:rsid w:val="00774192"/>
    <w:rsid w:val="00774236"/>
    <w:rsid w:val="007773FA"/>
    <w:rsid w:val="007776D6"/>
    <w:rsid w:val="0078215A"/>
    <w:rsid w:val="00786248"/>
    <w:rsid w:val="00786294"/>
    <w:rsid w:val="00790CE2"/>
    <w:rsid w:val="00791820"/>
    <w:rsid w:val="00795933"/>
    <w:rsid w:val="00796764"/>
    <w:rsid w:val="007A0208"/>
    <w:rsid w:val="007A39F5"/>
    <w:rsid w:val="007A4E30"/>
    <w:rsid w:val="007B0CE2"/>
    <w:rsid w:val="007B163A"/>
    <w:rsid w:val="007B4649"/>
    <w:rsid w:val="007B5150"/>
    <w:rsid w:val="007B53FE"/>
    <w:rsid w:val="007B558C"/>
    <w:rsid w:val="007B55AB"/>
    <w:rsid w:val="007B6025"/>
    <w:rsid w:val="007C0F6B"/>
    <w:rsid w:val="007C156E"/>
    <w:rsid w:val="007C19F3"/>
    <w:rsid w:val="007C2B32"/>
    <w:rsid w:val="007C30A1"/>
    <w:rsid w:val="007C6A4F"/>
    <w:rsid w:val="007C7D1E"/>
    <w:rsid w:val="007D0776"/>
    <w:rsid w:val="007D0B90"/>
    <w:rsid w:val="007D0FD8"/>
    <w:rsid w:val="007E4307"/>
    <w:rsid w:val="007E7723"/>
    <w:rsid w:val="007F5C48"/>
    <w:rsid w:val="00802AB5"/>
    <w:rsid w:val="00807B54"/>
    <w:rsid w:val="008166B1"/>
    <w:rsid w:val="00816BEE"/>
    <w:rsid w:val="008211F2"/>
    <w:rsid w:val="00823812"/>
    <w:rsid w:val="00824A16"/>
    <w:rsid w:val="00827B50"/>
    <w:rsid w:val="00831632"/>
    <w:rsid w:val="00831B91"/>
    <w:rsid w:val="00836219"/>
    <w:rsid w:val="00836B8C"/>
    <w:rsid w:val="00837C29"/>
    <w:rsid w:val="00840744"/>
    <w:rsid w:val="00840E02"/>
    <w:rsid w:val="0084117E"/>
    <w:rsid w:val="00841EE6"/>
    <w:rsid w:val="00841FD6"/>
    <w:rsid w:val="008463A2"/>
    <w:rsid w:val="0084704D"/>
    <w:rsid w:val="00850559"/>
    <w:rsid w:val="008507AA"/>
    <w:rsid w:val="0086015D"/>
    <w:rsid w:val="0086255F"/>
    <w:rsid w:val="0086649E"/>
    <w:rsid w:val="00866933"/>
    <w:rsid w:val="008717CA"/>
    <w:rsid w:val="008768A8"/>
    <w:rsid w:val="00877BA5"/>
    <w:rsid w:val="008839DB"/>
    <w:rsid w:val="0089016D"/>
    <w:rsid w:val="00890A84"/>
    <w:rsid w:val="00895F56"/>
    <w:rsid w:val="008A056E"/>
    <w:rsid w:val="008A1A48"/>
    <w:rsid w:val="008A3E02"/>
    <w:rsid w:val="008B0DFF"/>
    <w:rsid w:val="008B28C3"/>
    <w:rsid w:val="008B3726"/>
    <w:rsid w:val="008C30F9"/>
    <w:rsid w:val="008C316E"/>
    <w:rsid w:val="008C648F"/>
    <w:rsid w:val="008C6C40"/>
    <w:rsid w:val="008D4823"/>
    <w:rsid w:val="008E4D59"/>
    <w:rsid w:val="008E589D"/>
    <w:rsid w:val="008F2F13"/>
    <w:rsid w:val="008F46E9"/>
    <w:rsid w:val="008F49AE"/>
    <w:rsid w:val="008F4A19"/>
    <w:rsid w:val="008F65F5"/>
    <w:rsid w:val="0090056F"/>
    <w:rsid w:val="009029EC"/>
    <w:rsid w:val="00902C4B"/>
    <w:rsid w:val="00914479"/>
    <w:rsid w:val="00924EA4"/>
    <w:rsid w:val="00925E5B"/>
    <w:rsid w:val="00927975"/>
    <w:rsid w:val="00930AAB"/>
    <w:rsid w:val="00931EB5"/>
    <w:rsid w:val="009333EA"/>
    <w:rsid w:val="0093362D"/>
    <w:rsid w:val="00934D9A"/>
    <w:rsid w:val="00941C96"/>
    <w:rsid w:val="0094432D"/>
    <w:rsid w:val="00944E5A"/>
    <w:rsid w:val="00953809"/>
    <w:rsid w:val="00954D13"/>
    <w:rsid w:val="0096339E"/>
    <w:rsid w:val="00970073"/>
    <w:rsid w:val="00971B45"/>
    <w:rsid w:val="0097330B"/>
    <w:rsid w:val="0097387D"/>
    <w:rsid w:val="0097419D"/>
    <w:rsid w:val="00975C35"/>
    <w:rsid w:val="00977DEF"/>
    <w:rsid w:val="0098345E"/>
    <w:rsid w:val="009928D6"/>
    <w:rsid w:val="009A2506"/>
    <w:rsid w:val="009B4CF6"/>
    <w:rsid w:val="009B6ADD"/>
    <w:rsid w:val="009C0B91"/>
    <w:rsid w:val="009C464A"/>
    <w:rsid w:val="009C6D84"/>
    <w:rsid w:val="009D0CD7"/>
    <w:rsid w:val="009D1429"/>
    <w:rsid w:val="009D2960"/>
    <w:rsid w:val="009D2EE7"/>
    <w:rsid w:val="009E0251"/>
    <w:rsid w:val="009E15B6"/>
    <w:rsid w:val="009E3712"/>
    <w:rsid w:val="009E5F53"/>
    <w:rsid w:val="009E63C7"/>
    <w:rsid w:val="009E726C"/>
    <w:rsid w:val="009F3191"/>
    <w:rsid w:val="009F4099"/>
    <w:rsid w:val="009F7475"/>
    <w:rsid w:val="00A11221"/>
    <w:rsid w:val="00A13C6A"/>
    <w:rsid w:val="00A162E0"/>
    <w:rsid w:val="00A1665C"/>
    <w:rsid w:val="00A17F38"/>
    <w:rsid w:val="00A228ED"/>
    <w:rsid w:val="00A2429F"/>
    <w:rsid w:val="00A27409"/>
    <w:rsid w:val="00A32A7D"/>
    <w:rsid w:val="00A36969"/>
    <w:rsid w:val="00A47C57"/>
    <w:rsid w:val="00A52DB5"/>
    <w:rsid w:val="00A54878"/>
    <w:rsid w:val="00A60995"/>
    <w:rsid w:val="00A638D1"/>
    <w:rsid w:val="00A64CB1"/>
    <w:rsid w:val="00A72BFA"/>
    <w:rsid w:val="00A770E4"/>
    <w:rsid w:val="00A816F3"/>
    <w:rsid w:val="00A82C8B"/>
    <w:rsid w:val="00A840D7"/>
    <w:rsid w:val="00A86EB3"/>
    <w:rsid w:val="00A90155"/>
    <w:rsid w:val="00AA55F1"/>
    <w:rsid w:val="00AA6890"/>
    <w:rsid w:val="00AB230D"/>
    <w:rsid w:val="00AC02D9"/>
    <w:rsid w:val="00AC1B42"/>
    <w:rsid w:val="00AC67F1"/>
    <w:rsid w:val="00AD043A"/>
    <w:rsid w:val="00AD19A8"/>
    <w:rsid w:val="00AD1A72"/>
    <w:rsid w:val="00AD1DB0"/>
    <w:rsid w:val="00AD2C16"/>
    <w:rsid w:val="00AD2CF9"/>
    <w:rsid w:val="00AD405C"/>
    <w:rsid w:val="00AD47D3"/>
    <w:rsid w:val="00AF04F5"/>
    <w:rsid w:val="00AF43D2"/>
    <w:rsid w:val="00B01825"/>
    <w:rsid w:val="00B049F0"/>
    <w:rsid w:val="00B06E6D"/>
    <w:rsid w:val="00B07072"/>
    <w:rsid w:val="00B07E2E"/>
    <w:rsid w:val="00B13BA5"/>
    <w:rsid w:val="00B14D5F"/>
    <w:rsid w:val="00B16A0D"/>
    <w:rsid w:val="00B20663"/>
    <w:rsid w:val="00B23AE0"/>
    <w:rsid w:val="00B25444"/>
    <w:rsid w:val="00B30566"/>
    <w:rsid w:val="00B30614"/>
    <w:rsid w:val="00B328F0"/>
    <w:rsid w:val="00B36898"/>
    <w:rsid w:val="00B51017"/>
    <w:rsid w:val="00B54CCD"/>
    <w:rsid w:val="00B56FE3"/>
    <w:rsid w:val="00B6563B"/>
    <w:rsid w:val="00B67247"/>
    <w:rsid w:val="00B71755"/>
    <w:rsid w:val="00B745E1"/>
    <w:rsid w:val="00B80807"/>
    <w:rsid w:val="00B814F9"/>
    <w:rsid w:val="00B82CA7"/>
    <w:rsid w:val="00B83554"/>
    <w:rsid w:val="00B8389B"/>
    <w:rsid w:val="00B8456E"/>
    <w:rsid w:val="00B85C19"/>
    <w:rsid w:val="00B92F36"/>
    <w:rsid w:val="00B96859"/>
    <w:rsid w:val="00BA36BF"/>
    <w:rsid w:val="00BA44EB"/>
    <w:rsid w:val="00BA51FB"/>
    <w:rsid w:val="00BB0182"/>
    <w:rsid w:val="00BB349C"/>
    <w:rsid w:val="00BB368B"/>
    <w:rsid w:val="00BB412C"/>
    <w:rsid w:val="00BB53AF"/>
    <w:rsid w:val="00BB7A46"/>
    <w:rsid w:val="00BC086C"/>
    <w:rsid w:val="00BC2A9E"/>
    <w:rsid w:val="00BC445C"/>
    <w:rsid w:val="00BC79FD"/>
    <w:rsid w:val="00BE2F45"/>
    <w:rsid w:val="00BE4BF9"/>
    <w:rsid w:val="00BE6582"/>
    <w:rsid w:val="00BF0EE6"/>
    <w:rsid w:val="00BF1A03"/>
    <w:rsid w:val="00BF24C6"/>
    <w:rsid w:val="00BF2A0D"/>
    <w:rsid w:val="00BF7171"/>
    <w:rsid w:val="00C03864"/>
    <w:rsid w:val="00C03FC4"/>
    <w:rsid w:val="00C0470C"/>
    <w:rsid w:val="00C06067"/>
    <w:rsid w:val="00C06273"/>
    <w:rsid w:val="00C06D89"/>
    <w:rsid w:val="00C077CA"/>
    <w:rsid w:val="00C11245"/>
    <w:rsid w:val="00C120DD"/>
    <w:rsid w:val="00C121AB"/>
    <w:rsid w:val="00C17AEB"/>
    <w:rsid w:val="00C23E7A"/>
    <w:rsid w:val="00C30A0D"/>
    <w:rsid w:val="00C31EE4"/>
    <w:rsid w:val="00C33517"/>
    <w:rsid w:val="00C40716"/>
    <w:rsid w:val="00C41EE1"/>
    <w:rsid w:val="00C4498B"/>
    <w:rsid w:val="00C47B92"/>
    <w:rsid w:val="00C47B9F"/>
    <w:rsid w:val="00C55E62"/>
    <w:rsid w:val="00C56891"/>
    <w:rsid w:val="00C71460"/>
    <w:rsid w:val="00C71BEF"/>
    <w:rsid w:val="00C71C96"/>
    <w:rsid w:val="00C74081"/>
    <w:rsid w:val="00C75A0D"/>
    <w:rsid w:val="00C75C75"/>
    <w:rsid w:val="00C76F85"/>
    <w:rsid w:val="00C8250B"/>
    <w:rsid w:val="00C85855"/>
    <w:rsid w:val="00C864E6"/>
    <w:rsid w:val="00C91C48"/>
    <w:rsid w:val="00C96F3C"/>
    <w:rsid w:val="00CA1B79"/>
    <w:rsid w:val="00CA3205"/>
    <w:rsid w:val="00CB68F8"/>
    <w:rsid w:val="00CB749D"/>
    <w:rsid w:val="00CC3E99"/>
    <w:rsid w:val="00CC3FD2"/>
    <w:rsid w:val="00CC584E"/>
    <w:rsid w:val="00CC782A"/>
    <w:rsid w:val="00CD0B5B"/>
    <w:rsid w:val="00CD26FC"/>
    <w:rsid w:val="00CE2685"/>
    <w:rsid w:val="00CF1A41"/>
    <w:rsid w:val="00CF34CD"/>
    <w:rsid w:val="00CF5115"/>
    <w:rsid w:val="00CF5383"/>
    <w:rsid w:val="00D02CF0"/>
    <w:rsid w:val="00D0479A"/>
    <w:rsid w:val="00D141D8"/>
    <w:rsid w:val="00D14C72"/>
    <w:rsid w:val="00D17A92"/>
    <w:rsid w:val="00D3404F"/>
    <w:rsid w:val="00D34543"/>
    <w:rsid w:val="00D402A0"/>
    <w:rsid w:val="00D40845"/>
    <w:rsid w:val="00D41327"/>
    <w:rsid w:val="00D42D8D"/>
    <w:rsid w:val="00D43E0A"/>
    <w:rsid w:val="00D55816"/>
    <w:rsid w:val="00D648CF"/>
    <w:rsid w:val="00D64BCB"/>
    <w:rsid w:val="00D65BA4"/>
    <w:rsid w:val="00D70D83"/>
    <w:rsid w:val="00D71DC4"/>
    <w:rsid w:val="00D73F73"/>
    <w:rsid w:val="00D768D9"/>
    <w:rsid w:val="00D80440"/>
    <w:rsid w:val="00D813A3"/>
    <w:rsid w:val="00D86911"/>
    <w:rsid w:val="00D876E5"/>
    <w:rsid w:val="00D921F9"/>
    <w:rsid w:val="00DA118F"/>
    <w:rsid w:val="00DA3E60"/>
    <w:rsid w:val="00DA4FCD"/>
    <w:rsid w:val="00DC0D15"/>
    <w:rsid w:val="00DC1158"/>
    <w:rsid w:val="00DC5E6E"/>
    <w:rsid w:val="00DC7198"/>
    <w:rsid w:val="00DD42F4"/>
    <w:rsid w:val="00DD6008"/>
    <w:rsid w:val="00DE2881"/>
    <w:rsid w:val="00DE4B1E"/>
    <w:rsid w:val="00DE5C69"/>
    <w:rsid w:val="00DF419F"/>
    <w:rsid w:val="00DF4452"/>
    <w:rsid w:val="00E02E33"/>
    <w:rsid w:val="00E048A2"/>
    <w:rsid w:val="00E04C1F"/>
    <w:rsid w:val="00E04D8F"/>
    <w:rsid w:val="00E142F5"/>
    <w:rsid w:val="00E14ABE"/>
    <w:rsid w:val="00E1543F"/>
    <w:rsid w:val="00E15DD1"/>
    <w:rsid w:val="00E1650E"/>
    <w:rsid w:val="00E172AB"/>
    <w:rsid w:val="00E30DB7"/>
    <w:rsid w:val="00E33E7C"/>
    <w:rsid w:val="00E40FAE"/>
    <w:rsid w:val="00E4234F"/>
    <w:rsid w:val="00E43420"/>
    <w:rsid w:val="00E44372"/>
    <w:rsid w:val="00E52FA0"/>
    <w:rsid w:val="00E55397"/>
    <w:rsid w:val="00E57309"/>
    <w:rsid w:val="00E574CD"/>
    <w:rsid w:val="00E5755C"/>
    <w:rsid w:val="00E617B3"/>
    <w:rsid w:val="00E6353C"/>
    <w:rsid w:val="00E83182"/>
    <w:rsid w:val="00E84CEF"/>
    <w:rsid w:val="00E85704"/>
    <w:rsid w:val="00E8660E"/>
    <w:rsid w:val="00E92C5A"/>
    <w:rsid w:val="00E9644D"/>
    <w:rsid w:val="00E96DBC"/>
    <w:rsid w:val="00E96F1B"/>
    <w:rsid w:val="00EA1F38"/>
    <w:rsid w:val="00EB6ADE"/>
    <w:rsid w:val="00EC0588"/>
    <w:rsid w:val="00EC0B66"/>
    <w:rsid w:val="00EC4222"/>
    <w:rsid w:val="00ED4204"/>
    <w:rsid w:val="00ED6438"/>
    <w:rsid w:val="00ED7493"/>
    <w:rsid w:val="00EE0514"/>
    <w:rsid w:val="00EE1D7C"/>
    <w:rsid w:val="00EE454A"/>
    <w:rsid w:val="00EE6910"/>
    <w:rsid w:val="00EF1C78"/>
    <w:rsid w:val="00EF4243"/>
    <w:rsid w:val="00EF43AA"/>
    <w:rsid w:val="00EF6FE9"/>
    <w:rsid w:val="00EF7213"/>
    <w:rsid w:val="00EF773E"/>
    <w:rsid w:val="00F017F8"/>
    <w:rsid w:val="00F03BE7"/>
    <w:rsid w:val="00F045B4"/>
    <w:rsid w:val="00F0559B"/>
    <w:rsid w:val="00F05927"/>
    <w:rsid w:val="00F05E1F"/>
    <w:rsid w:val="00F07E39"/>
    <w:rsid w:val="00F11D3C"/>
    <w:rsid w:val="00F120CC"/>
    <w:rsid w:val="00F12AA1"/>
    <w:rsid w:val="00F13C17"/>
    <w:rsid w:val="00F14794"/>
    <w:rsid w:val="00F20DDD"/>
    <w:rsid w:val="00F2112C"/>
    <w:rsid w:val="00F21444"/>
    <w:rsid w:val="00F23E7A"/>
    <w:rsid w:val="00F324A2"/>
    <w:rsid w:val="00F3556F"/>
    <w:rsid w:val="00F360F9"/>
    <w:rsid w:val="00F4039F"/>
    <w:rsid w:val="00F42AB4"/>
    <w:rsid w:val="00F50C78"/>
    <w:rsid w:val="00F51753"/>
    <w:rsid w:val="00F53ABC"/>
    <w:rsid w:val="00F556AF"/>
    <w:rsid w:val="00F56C40"/>
    <w:rsid w:val="00F602D9"/>
    <w:rsid w:val="00F62E3D"/>
    <w:rsid w:val="00F62F72"/>
    <w:rsid w:val="00F67485"/>
    <w:rsid w:val="00F707A9"/>
    <w:rsid w:val="00F802C0"/>
    <w:rsid w:val="00F839E0"/>
    <w:rsid w:val="00F84D97"/>
    <w:rsid w:val="00F868AF"/>
    <w:rsid w:val="00F930FD"/>
    <w:rsid w:val="00F97DE3"/>
    <w:rsid w:val="00FA3068"/>
    <w:rsid w:val="00FB27E9"/>
    <w:rsid w:val="00FB329F"/>
    <w:rsid w:val="00FB3D59"/>
    <w:rsid w:val="00FB5637"/>
    <w:rsid w:val="00FC6B87"/>
    <w:rsid w:val="00FD19E0"/>
    <w:rsid w:val="00FD3800"/>
    <w:rsid w:val="00FD5199"/>
    <w:rsid w:val="00FD6D02"/>
    <w:rsid w:val="00FD6D6A"/>
    <w:rsid w:val="00FD7A49"/>
    <w:rsid w:val="00FE6F8D"/>
    <w:rsid w:val="00FE7C22"/>
    <w:rsid w:val="00FF031A"/>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EB49CA-6701-4E4C-9413-9BE7A94F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uiPriority w:val="99"/>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uiPriority w:val="99"/>
    <w:rsid w:val="00DF4452"/>
    <w:rPr>
      <w:sz w:val="16"/>
      <w:szCs w:val="16"/>
    </w:rPr>
  </w:style>
  <w:style w:type="paragraph" w:styleId="Textocomentario">
    <w:name w:val="annotation text"/>
    <w:basedOn w:val="Normal"/>
    <w:link w:val="TextocomentarioCar"/>
    <w:uiPriority w:val="99"/>
    <w:rsid w:val="00DF4452"/>
    <w:rPr>
      <w:sz w:val="20"/>
      <w:szCs w:val="20"/>
    </w:rPr>
  </w:style>
  <w:style w:type="character" w:customStyle="1" w:styleId="TextocomentarioCar">
    <w:name w:val="Texto comentario Car"/>
    <w:basedOn w:val="Fuentedeprrafopredeter"/>
    <w:link w:val="Textocomentario"/>
    <w:uiPriority w:val="99"/>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table" w:styleId="Sombreadomedio1-nfasis1">
    <w:name w:val="Medium Shading 1 Accent 1"/>
    <w:basedOn w:val="Tablanormal"/>
    <w:uiPriority w:val="63"/>
    <w:rsid w:val="007E77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9648">
      <w:bodyDiv w:val="1"/>
      <w:marLeft w:val="0"/>
      <w:marRight w:val="0"/>
      <w:marTop w:val="0"/>
      <w:marBottom w:val="0"/>
      <w:divBdr>
        <w:top w:val="none" w:sz="0" w:space="0" w:color="auto"/>
        <w:left w:val="none" w:sz="0" w:space="0" w:color="auto"/>
        <w:bottom w:val="none" w:sz="0" w:space="0" w:color="auto"/>
        <w:right w:val="none" w:sz="0" w:space="0" w:color="auto"/>
      </w:divBdr>
    </w:div>
    <w:div w:id="177619021">
      <w:bodyDiv w:val="1"/>
      <w:marLeft w:val="0"/>
      <w:marRight w:val="0"/>
      <w:marTop w:val="0"/>
      <w:marBottom w:val="0"/>
      <w:divBdr>
        <w:top w:val="none" w:sz="0" w:space="0" w:color="auto"/>
        <w:left w:val="none" w:sz="0" w:space="0" w:color="auto"/>
        <w:bottom w:val="none" w:sz="0" w:space="0" w:color="auto"/>
        <w:right w:val="none" w:sz="0" w:space="0" w:color="auto"/>
      </w:divBdr>
    </w:div>
    <w:div w:id="297953019">
      <w:bodyDiv w:val="1"/>
      <w:marLeft w:val="0"/>
      <w:marRight w:val="0"/>
      <w:marTop w:val="0"/>
      <w:marBottom w:val="0"/>
      <w:divBdr>
        <w:top w:val="none" w:sz="0" w:space="0" w:color="auto"/>
        <w:left w:val="none" w:sz="0" w:space="0" w:color="auto"/>
        <w:bottom w:val="none" w:sz="0" w:space="0" w:color="auto"/>
        <w:right w:val="none" w:sz="0" w:space="0" w:color="auto"/>
      </w:divBdr>
    </w:div>
    <w:div w:id="908153116">
      <w:bodyDiv w:val="1"/>
      <w:marLeft w:val="0"/>
      <w:marRight w:val="0"/>
      <w:marTop w:val="0"/>
      <w:marBottom w:val="0"/>
      <w:divBdr>
        <w:top w:val="none" w:sz="0" w:space="0" w:color="auto"/>
        <w:left w:val="none" w:sz="0" w:space="0" w:color="auto"/>
        <w:bottom w:val="none" w:sz="0" w:space="0" w:color="auto"/>
        <w:right w:val="none" w:sz="0" w:space="0" w:color="auto"/>
      </w:divBdr>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 w:id="16251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gese.fi.cr/mercado_seguros/aseguradora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ugese@sugese.fi.c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Corte al 23 de octubre registra 1098 siniestros</DescripcionComunicado>
    <StartDate xmlns="http://schemas.microsoft.com/sharepoint/v3">2017-10-26T06:00:00+00:00</StartDate>
    <MostrarSiempre xmlns="b9fc4df0-8f56-46e7-b005-54afe0044df7">No</MostrarSiemp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3D98D-3C20-4E5E-851E-D05A1AC6C348}"/>
</file>

<file path=customXml/itemProps2.xml><?xml version="1.0" encoding="utf-8"?>
<ds:datastoreItem xmlns:ds="http://schemas.openxmlformats.org/officeDocument/2006/customXml" ds:itemID="{F80B5AF1-4799-4792-A60C-4DBD239D693A}"/>
</file>

<file path=customXml/itemProps3.xml><?xml version="1.0" encoding="utf-8"?>
<ds:datastoreItem xmlns:ds="http://schemas.openxmlformats.org/officeDocument/2006/customXml" ds:itemID="{E184886A-6AD8-4D79-BAED-1577F104E316}"/>
</file>

<file path=customXml/itemProps4.xml><?xml version="1.0" encoding="utf-8"?>
<ds:datastoreItem xmlns:ds="http://schemas.openxmlformats.org/officeDocument/2006/customXml" ds:itemID="{B94196DE-1E39-4286-AB72-C8A3F72019F5}"/>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Olivier Castro P</vt:lpstr>
    </vt:vector>
  </TitlesOfParts>
  <Company>Superintendencia de Pensiones</Company>
  <LinksUpToDate>false</LinksUpToDate>
  <CharactersWithSpaces>1858</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Tormenta Nate deja un 77% más de siniestros que huracán Otto</dc:title>
  <dc:creator>Gerardo Ortega Aguilar</dc:creator>
  <cp:lastModifiedBy>MOLINA LOPEZ MELISSA</cp:lastModifiedBy>
  <cp:revision>2</cp:revision>
  <cp:lastPrinted>2015-11-20T15:54:00Z</cp:lastPrinted>
  <dcterms:created xsi:type="dcterms:W3CDTF">2017-10-26T23:09:00Z</dcterms:created>
  <dcterms:modified xsi:type="dcterms:W3CDTF">2017-10-26T23:09:00Z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2017-10-26T06:00:00Z</vt:filetime>
  </property>
  <property fmtid="{D5CDD505-2E9C-101B-9397-08002B2CF9AE}" pid="4" name="TipoContenido">
    <vt:lpwstr>3</vt:lpwstr>
  </property>
  <property fmtid="{D5CDD505-2E9C-101B-9397-08002B2CF9AE}" pid="5" name="ContenidoMultilineaHTML">
    <vt:lpwstr>Corte al 23 de octubre registra 1098 siniestros</vt:lpwstr>
  </property>
</Properties>
</file>